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BA905" w14:textId="77777777" w:rsidR="005B18C9" w:rsidRDefault="00AC4F88">
      <w:pPr>
        <w:spacing w:before="148"/>
        <w:ind w:left="200"/>
        <w:rPr>
          <w:b/>
          <w:sz w:val="32"/>
        </w:rPr>
      </w:pPr>
      <w:r>
        <w:rPr>
          <w:b/>
          <w:sz w:val="32"/>
        </w:rPr>
        <w:t xml:space="preserve">Škoda </w:t>
      </w:r>
      <w:proofErr w:type="spellStart"/>
      <w:r>
        <w:rPr>
          <w:b/>
          <w:sz w:val="32"/>
        </w:rPr>
        <w:t>Enyaq</w:t>
      </w:r>
      <w:proofErr w:type="spellEnd"/>
      <w:r>
        <w:rPr>
          <w:b/>
          <w:sz w:val="32"/>
        </w:rPr>
        <w:t xml:space="preserve"> </w:t>
      </w:r>
      <w:proofErr w:type="spellStart"/>
      <w:r>
        <w:rPr>
          <w:b/>
          <w:sz w:val="32"/>
        </w:rPr>
        <w:t>iV</w:t>
      </w:r>
      <w:proofErr w:type="spellEnd"/>
      <w:r>
        <w:rPr>
          <w:b/>
          <w:sz w:val="32"/>
        </w:rPr>
        <w:t xml:space="preserve"> nominiran za nagrado "avto leta"</w:t>
      </w:r>
    </w:p>
    <w:p w14:paraId="1DDFE9FA" w14:textId="77777777" w:rsidR="005B18C9" w:rsidRDefault="00AC4F88">
      <w:pPr>
        <w:spacing w:before="274"/>
        <w:ind w:left="200"/>
        <w:rPr>
          <w:b/>
          <w:sz w:val="18"/>
        </w:rPr>
      </w:pPr>
      <w:r>
        <w:rPr>
          <w:b/>
          <w:sz w:val="18"/>
        </w:rPr>
        <w:t xml:space="preserve">› Škoda </w:t>
      </w:r>
      <w:proofErr w:type="spellStart"/>
      <w:r>
        <w:rPr>
          <w:b/>
          <w:sz w:val="18"/>
        </w:rPr>
        <w:t>Enyaq</w:t>
      </w:r>
      <w:proofErr w:type="spellEnd"/>
      <w:r>
        <w:rPr>
          <w:b/>
          <w:sz w:val="18"/>
        </w:rPr>
        <w:t xml:space="preserve"> </w:t>
      </w:r>
      <w:proofErr w:type="spellStart"/>
      <w:r>
        <w:rPr>
          <w:b/>
          <w:sz w:val="18"/>
        </w:rPr>
        <w:t>iV</w:t>
      </w:r>
      <w:proofErr w:type="spellEnd"/>
      <w:r>
        <w:rPr>
          <w:b/>
          <w:sz w:val="18"/>
        </w:rPr>
        <w:t xml:space="preserve"> se je kot eden od sedmih najboljših modelov uvrstil v finale</w:t>
      </w:r>
    </w:p>
    <w:p w14:paraId="321FE866" w14:textId="77777777" w:rsidR="005B18C9" w:rsidRDefault="00AC4F88">
      <w:pPr>
        <w:spacing w:before="34"/>
        <w:ind w:left="200"/>
        <w:rPr>
          <w:b/>
          <w:sz w:val="18"/>
        </w:rPr>
      </w:pPr>
      <w:r>
        <w:rPr>
          <w:b/>
          <w:sz w:val="18"/>
        </w:rPr>
        <w:t>› Zmagovalca izbira 61 avtomobilističnih novinarjev iz 23 evropskih držav</w:t>
      </w:r>
    </w:p>
    <w:p w14:paraId="0D235CF6" w14:textId="77777777" w:rsidR="005B18C9" w:rsidRDefault="00AC4F88">
      <w:pPr>
        <w:spacing w:before="33"/>
        <w:ind w:left="200"/>
        <w:rPr>
          <w:b/>
          <w:sz w:val="18"/>
        </w:rPr>
      </w:pPr>
      <w:r>
        <w:rPr>
          <w:b/>
          <w:sz w:val="18"/>
        </w:rPr>
        <w:t>› "Avto leta 2022" bo razglašen konec februarja 2022 v Ženevi</w:t>
      </w:r>
    </w:p>
    <w:p w14:paraId="20B1FCEC" w14:textId="77777777" w:rsidR="005B18C9" w:rsidRDefault="005B18C9">
      <w:pPr>
        <w:pStyle w:val="Telobesedila"/>
        <w:spacing w:before="8"/>
        <w:rPr>
          <w:b/>
          <w:sz w:val="23"/>
        </w:rPr>
      </w:pPr>
    </w:p>
    <w:p w14:paraId="67409C02" w14:textId="76C52033" w:rsidR="005B18C9" w:rsidRDefault="00AC4F88">
      <w:pPr>
        <w:ind w:left="200"/>
        <w:rPr>
          <w:b/>
          <w:sz w:val="18"/>
        </w:rPr>
      </w:pPr>
      <w:r>
        <w:rPr>
          <w:b/>
          <w:sz w:val="18"/>
        </w:rPr>
        <w:t>Mladá Boleslav (Češka)</w:t>
      </w:r>
      <w:r>
        <w:rPr>
          <w:sz w:val="18"/>
        </w:rPr>
        <w:t xml:space="preserve">, </w:t>
      </w:r>
      <w:r>
        <w:rPr>
          <w:b/>
          <w:sz w:val="18"/>
        </w:rPr>
        <w:t xml:space="preserve">1. december 2021 – Škoda </w:t>
      </w:r>
      <w:proofErr w:type="spellStart"/>
      <w:r>
        <w:rPr>
          <w:b/>
          <w:sz w:val="18"/>
        </w:rPr>
        <w:t>Enyaq</w:t>
      </w:r>
      <w:proofErr w:type="spellEnd"/>
      <w:r>
        <w:rPr>
          <w:b/>
          <w:sz w:val="18"/>
        </w:rPr>
        <w:t xml:space="preserve"> </w:t>
      </w:r>
      <w:proofErr w:type="spellStart"/>
      <w:r>
        <w:rPr>
          <w:b/>
          <w:sz w:val="18"/>
        </w:rPr>
        <w:t>iV</w:t>
      </w:r>
      <w:proofErr w:type="spellEnd"/>
      <w:r>
        <w:rPr>
          <w:b/>
          <w:sz w:val="18"/>
        </w:rPr>
        <w:t xml:space="preserve"> je</w:t>
      </w:r>
      <w:r>
        <w:rPr>
          <w:b/>
          <w:bCs/>
          <w:sz w:val="18"/>
        </w:rPr>
        <w:t xml:space="preserve"> po osvojitvi</w:t>
      </w:r>
      <w:r w:rsidR="00CE761D">
        <w:rPr>
          <w:b/>
          <w:bCs/>
          <w:sz w:val="18"/>
        </w:rPr>
        <w:t xml:space="preserve"> </w:t>
      </w:r>
      <w:r w:rsidR="00CE761D">
        <w:rPr>
          <w:b/>
          <w:sz w:val="18"/>
        </w:rPr>
        <w:t>"zlatega</w:t>
      </w:r>
      <w:r w:rsidR="00CE761D">
        <w:rPr>
          <w:b/>
          <w:bCs/>
          <w:sz w:val="18"/>
        </w:rPr>
        <w:t xml:space="preserve"> </w:t>
      </w:r>
    </w:p>
    <w:p w14:paraId="10843C06" w14:textId="29F42935" w:rsidR="005B18C9" w:rsidRDefault="00AC4F88" w:rsidP="00CE761D">
      <w:pPr>
        <w:spacing w:before="34" w:line="278" w:lineRule="auto"/>
        <w:ind w:left="200" w:right="1188"/>
        <w:rPr>
          <w:b/>
          <w:sz w:val="18"/>
        </w:rPr>
      </w:pPr>
      <w:r>
        <w:rPr>
          <w:b/>
          <w:sz w:val="18"/>
        </w:rPr>
        <w:t>volana 2021" zdaj nominiran tudi za nagrado "avto leta". Nagrado od leta 1963 vsako leto</w:t>
      </w:r>
      <w:r w:rsidR="00CE761D">
        <w:rPr>
          <w:b/>
          <w:sz w:val="18"/>
        </w:rPr>
        <w:t> </w:t>
      </w:r>
      <w:r>
        <w:rPr>
          <w:b/>
          <w:sz w:val="18"/>
        </w:rPr>
        <w:t>podeljuje devet evropskih avtomobilističnih specializiranih revij. Od skupno 65</w:t>
      </w:r>
      <w:r w:rsidR="00CE761D">
        <w:rPr>
          <w:b/>
          <w:sz w:val="18"/>
        </w:rPr>
        <w:t> </w:t>
      </w:r>
      <w:r>
        <w:rPr>
          <w:b/>
          <w:sz w:val="18"/>
        </w:rPr>
        <w:t xml:space="preserve">nominiranih novosti iz zadnjih dvanajstih mesecev se je Škoda </w:t>
      </w:r>
      <w:proofErr w:type="spellStart"/>
      <w:r>
        <w:rPr>
          <w:b/>
          <w:sz w:val="18"/>
        </w:rPr>
        <w:t>Enyaq</w:t>
      </w:r>
      <w:proofErr w:type="spellEnd"/>
      <w:r>
        <w:rPr>
          <w:b/>
          <w:sz w:val="18"/>
        </w:rPr>
        <w:t xml:space="preserve"> </w:t>
      </w:r>
      <w:proofErr w:type="spellStart"/>
      <w:r>
        <w:rPr>
          <w:b/>
          <w:sz w:val="18"/>
        </w:rPr>
        <w:t>iV</w:t>
      </w:r>
      <w:proofErr w:type="spellEnd"/>
      <w:r>
        <w:rPr>
          <w:b/>
          <w:sz w:val="18"/>
        </w:rPr>
        <w:t xml:space="preserve"> uvrstil v finale</w:t>
      </w:r>
      <w:r w:rsidR="00CE761D">
        <w:rPr>
          <w:b/>
          <w:sz w:val="18"/>
        </w:rPr>
        <w:t> </w:t>
      </w:r>
      <w:r>
        <w:rPr>
          <w:b/>
          <w:sz w:val="18"/>
        </w:rPr>
        <w:t>kot eden od sedmih najboljših modelov. O zmagovalcu</w:t>
      </w:r>
      <w:r w:rsidR="00CE761D">
        <w:rPr>
          <w:b/>
          <w:sz w:val="18"/>
        </w:rPr>
        <w:t xml:space="preserve"> </w:t>
      </w:r>
      <w:r>
        <w:rPr>
          <w:b/>
          <w:sz w:val="18"/>
        </w:rPr>
        <w:t>bo odločala mednarodna strokovna žirija 61 avtomobilističnih novinarjev iz skupno 23 evropskih držav. "Avto</w:t>
      </w:r>
      <w:r w:rsidR="00CE761D">
        <w:rPr>
          <w:b/>
          <w:sz w:val="18"/>
        </w:rPr>
        <w:t> </w:t>
      </w:r>
      <w:r>
        <w:rPr>
          <w:b/>
          <w:sz w:val="18"/>
        </w:rPr>
        <w:t>leta</w:t>
      </w:r>
      <w:r w:rsidR="00CE761D">
        <w:rPr>
          <w:b/>
          <w:sz w:val="18"/>
        </w:rPr>
        <w:t> </w:t>
      </w:r>
      <w:r>
        <w:rPr>
          <w:b/>
          <w:sz w:val="18"/>
        </w:rPr>
        <w:t>2022" bo razglašen konec februarja 2022 v Ženevi.</w:t>
      </w:r>
    </w:p>
    <w:p w14:paraId="3BFF7A69" w14:textId="77777777" w:rsidR="005B18C9" w:rsidRDefault="005B18C9">
      <w:pPr>
        <w:pStyle w:val="Telobesedila"/>
        <w:spacing w:before="9"/>
        <w:rPr>
          <w:b/>
          <w:sz w:val="20"/>
        </w:rPr>
      </w:pPr>
    </w:p>
    <w:p w14:paraId="71F0F97E" w14:textId="4E6F2048" w:rsidR="005B18C9" w:rsidRDefault="00AC4F88" w:rsidP="00CE761D">
      <w:pPr>
        <w:pStyle w:val="Telobesedila"/>
        <w:spacing w:line="278" w:lineRule="auto"/>
        <w:ind w:left="200" w:right="1265"/>
      </w:pPr>
      <w:r>
        <w:t>Nagrada "avto leta" je ena najpomembnejših avtomobilskih nagrad v Evropi, ki jo vsako leto podeljujejo že od leta 1963. Na začetku je bilo na začasnem seznamu</w:t>
      </w:r>
      <w:r w:rsidR="00CE761D">
        <w:t xml:space="preserve"> </w:t>
      </w:r>
      <w:r>
        <w:t>za "avto leta 2022" 65</w:t>
      </w:r>
      <w:r w:rsidR="00CE761D">
        <w:t> </w:t>
      </w:r>
      <w:r>
        <w:t xml:space="preserve">novih vozil, ki so bila predstavljena v zadnjih 12 mesecih. Zdaj je bilo izbranih sedem finalistov: po Škodi </w:t>
      </w:r>
      <w:proofErr w:type="spellStart"/>
      <w:r>
        <w:t>Octavii</w:t>
      </w:r>
      <w:proofErr w:type="spellEnd"/>
      <w:r>
        <w:t xml:space="preserve"> v lanskem letu je z </w:t>
      </w:r>
      <w:proofErr w:type="spellStart"/>
      <w:r>
        <w:t>Enyaqom</w:t>
      </w:r>
      <w:proofErr w:type="spellEnd"/>
      <w:r>
        <w:t xml:space="preserve"> </w:t>
      </w:r>
      <w:proofErr w:type="spellStart"/>
      <w:r>
        <w:t>iV</w:t>
      </w:r>
      <w:proofErr w:type="spellEnd"/>
      <w:r>
        <w:t xml:space="preserve"> v finalnem krogu ponovno Škodin model. Žirijo sestavlja 61 specializiranih novinarjev iz 23 evropskih držav, število članov iz vsake države pa je odvisno od velikosti posameznega trga: po šest članov žirije prihaja iz Nemčije, Francije, Velike Britanije, Italije in Španije. Nagrade bodo podelili konec februarja 2022.</w:t>
      </w:r>
    </w:p>
    <w:p w14:paraId="44A0400C" w14:textId="77777777" w:rsidR="005B18C9" w:rsidRDefault="005B18C9">
      <w:pPr>
        <w:pStyle w:val="Telobesedila"/>
        <w:spacing w:before="9"/>
        <w:rPr>
          <w:sz w:val="20"/>
        </w:rPr>
      </w:pPr>
    </w:p>
    <w:p w14:paraId="0E4DB67E" w14:textId="412F07C9" w:rsidR="005B18C9" w:rsidRDefault="00AC4F88" w:rsidP="00CE761D">
      <w:pPr>
        <w:pStyle w:val="Telobesedila"/>
        <w:spacing w:before="1" w:line="278" w:lineRule="auto"/>
        <w:ind w:left="200" w:right="1206"/>
      </w:pPr>
      <w:r>
        <w:t xml:space="preserve">S popolnoma električnim Škodo </w:t>
      </w:r>
      <w:proofErr w:type="spellStart"/>
      <w:r>
        <w:t>Enyaqom</w:t>
      </w:r>
      <w:proofErr w:type="spellEnd"/>
      <w:r>
        <w:t xml:space="preserve"> </w:t>
      </w:r>
      <w:proofErr w:type="spellStart"/>
      <w:r>
        <w:t>iV</w:t>
      </w:r>
      <w:proofErr w:type="spellEnd"/>
      <w:r>
        <w:t xml:space="preserve"> je češki proizvajalec doslej naredil največji korak pri</w:t>
      </w:r>
      <w:r w:rsidR="00CE761D">
        <w:t> </w:t>
      </w:r>
      <w:r>
        <w:t>uresničevanju strategije elektrifikacije. SUV je prvi serijski model znamke Škoda, ki temelji na</w:t>
      </w:r>
      <w:r w:rsidR="00CE761D">
        <w:t> </w:t>
      </w:r>
      <w:r>
        <w:t xml:space="preserve">modularni platformi za električna vozila (MEB) koncerna Volkswagen. Izdelujejo ga v Škodini matični tovarni v Mladi Boleslav. Tako je </w:t>
      </w:r>
      <w:proofErr w:type="spellStart"/>
      <w:r>
        <w:t>Enyaq</w:t>
      </w:r>
      <w:proofErr w:type="spellEnd"/>
      <w:r>
        <w:t xml:space="preserve"> </w:t>
      </w:r>
      <w:proofErr w:type="spellStart"/>
      <w:r>
        <w:t>iV</w:t>
      </w:r>
      <w:proofErr w:type="spellEnd"/>
      <w:r>
        <w:t xml:space="preserve"> edini model s platformo MEB v Evropi, ki ga izdelujejo zunaj Nemčije. Ima lahko zadnji ali štirikolesni pogon, poleg tega je mogoče izbirati med petimi zmogljivostnimi stopnjami od 109 kW do 220 kW ter tremi velikostmi baterije. Doseg po kriterijih WLTP znaša prek 520 km*, kar zadošča tudi za daljša potovanja.</w:t>
      </w:r>
    </w:p>
    <w:p w14:paraId="565ECA53" w14:textId="77777777" w:rsidR="005B18C9" w:rsidRDefault="005B18C9">
      <w:pPr>
        <w:pStyle w:val="Telobesedila"/>
        <w:spacing w:before="9"/>
        <w:rPr>
          <w:sz w:val="20"/>
        </w:rPr>
      </w:pPr>
    </w:p>
    <w:p w14:paraId="0D84C818" w14:textId="77777777" w:rsidR="005B18C9" w:rsidRDefault="00AC4F88" w:rsidP="00CE761D">
      <w:pPr>
        <w:pStyle w:val="Telobesedila"/>
        <w:spacing w:line="278" w:lineRule="auto"/>
        <w:ind w:left="200" w:right="1026"/>
      </w:pPr>
      <w:r>
        <w:t xml:space="preserve">Nominacija za enega od zadnjih sedmih modelov za nagrado "avto leta" je še en uspeh za Škodo </w:t>
      </w:r>
      <w:proofErr w:type="spellStart"/>
      <w:r>
        <w:t>Enyaqa</w:t>
      </w:r>
      <w:proofErr w:type="spellEnd"/>
      <w:r>
        <w:t xml:space="preserve"> </w:t>
      </w:r>
      <w:proofErr w:type="spellStart"/>
      <w:r>
        <w:t>iV</w:t>
      </w:r>
      <w:proofErr w:type="spellEnd"/>
      <w:r>
        <w:t>. V začetku novembra je že prejel mednarodno priznano nagrado "zlati volan 2021" kot najboljši električni SUV.</w:t>
      </w:r>
    </w:p>
    <w:p w14:paraId="39FCF073" w14:textId="77777777" w:rsidR="005B18C9" w:rsidRDefault="005B18C9">
      <w:pPr>
        <w:pStyle w:val="Telobesedila"/>
        <w:rPr>
          <w:sz w:val="20"/>
        </w:rPr>
      </w:pPr>
    </w:p>
    <w:p w14:paraId="37A13A4E" w14:textId="77777777" w:rsidR="005B18C9" w:rsidRDefault="005B18C9">
      <w:pPr>
        <w:pStyle w:val="Telobesedila"/>
        <w:spacing w:before="9"/>
        <w:rPr>
          <w:sz w:val="21"/>
        </w:rPr>
      </w:pPr>
    </w:p>
    <w:p w14:paraId="3F468399" w14:textId="77777777" w:rsidR="005B18C9" w:rsidRDefault="00AC4F88">
      <w:pPr>
        <w:ind w:left="200"/>
        <w:rPr>
          <w:b/>
          <w:sz w:val="18"/>
        </w:rPr>
      </w:pPr>
      <w:r>
        <w:rPr>
          <w:b/>
          <w:sz w:val="18"/>
        </w:rPr>
        <w:t>Dodatne informacije:</w:t>
      </w:r>
    </w:p>
    <w:p w14:paraId="0F336671" w14:textId="77777777" w:rsidR="005B18C9" w:rsidRDefault="00AC4F88">
      <w:pPr>
        <w:pStyle w:val="Telobesedila"/>
        <w:tabs>
          <w:tab w:val="left" w:pos="4453"/>
        </w:tabs>
        <w:spacing w:before="33"/>
        <w:ind w:left="200"/>
      </w:pPr>
      <w:r>
        <w:t xml:space="preserve">Christian </w:t>
      </w:r>
      <w:proofErr w:type="spellStart"/>
      <w:r>
        <w:t>Heubner</w:t>
      </w:r>
      <w:proofErr w:type="spellEnd"/>
      <w:r>
        <w:tab/>
      </w:r>
      <w:proofErr w:type="spellStart"/>
      <w:r>
        <w:t>Štěpán</w:t>
      </w:r>
      <w:proofErr w:type="spellEnd"/>
      <w:r>
        <w:t xml:space="preserve"> </w:t>
      </w:r>
      <w:proofErr w:type="spellStart"/>
      <w:r>
        <w:t>Řehák</w:t>
      </w:r>
      <w:proofErr w:type="spellEnd"/>
    </w:p>
    <w:p w14:paraId="41EDB912" w14:textId="0DA9CAD5" w:rsidR="005B18C9" w:rsidRDefault="00AC4F88">
      <w:pPr>
        <w:pStyle w:val="Telobesedila"/>
        <w:tabs>
          <w:tab w:val="left" w:pos="4453"/>
        </w:tabs>
        <w:spacing w:before="33"/>
        <w:ind w:left="200"/>
      </w:pPr>
      <w:r>
        <w:t>Vodja produktnega komuniciranja</w:t>
      </w:r>
      <w:r>
        <w:tab/>
        <w:t>Tiskovni predstavnik za produktno komuniciranje</w:t>
      </w:r>
    </w:p>
    <w:p w14:paraId="57E1ADF8" w14:textId="77777777" w:rsidR="005B18C9" w:rsidRDefault="00AC4F88">
      <w:pPr>
        <w:pStyle w:val="Telobesedila"/>
        <w:tabs>
          <w:tab w:val="left" w:pos="4453"/>
        </w:tabs>
        <w:spacing w:before="33"/>
        <w:ind w:left="200"/>
      </w:pPr>
      <w:r>
        <w:t>T +420 730 862 420</w:t>
      </w:r>
      <w:r>
        <w:tab/>
        <w:t>T +420 734 298 614</w:t>
      </w:r>
    </w:p>
    <w:p w14:paraId="07DBF969" w14:textId="77777777" w:rsidR="005B18C9" w:rsidRDefault="00AB71AE">
      <w:pPr>
        <w:pStyle w:val="Telobesedila"/>
        <w:tabs>
          <w:tab w:val="left" w:pos="4453"/>
        </w:tabs>
        <w:spacing w:before="33"/>
        <w:ind w:left="200"/>
      </w:pPr>
      <w:hyperlink r:id="rId6">
        <w:r w:rsidR="00AC4F88">
          <w:rPr>
            <w:color w:val="4AA82D"/>
            <w:u w:val="single" w:color="4AA82D"/>
          </w:rPr>
          <w:t>christian.heubner@skoda-auto.cz</w:t>
        </w:r>
      </w:hyperlink>
      <w:r w:rsidR="00AC4F88">
        <w:rPr>
          <w:color w:val="4AA82D"/>
        </w:rPr>
        <w:tab/>
      </w:r>
      <w:hyperlink r:id="rId7">
        <w:r w:rsidR="00AC4F88">
          <w:rPr>
            <w:color w:val="4AA82D"/>
            <w:u w:val="single" w:color="4AA82D"/>
          </w:rPr>
          <w:t>stepan.rehak@skoda-auto.cz</w:t>
        </w:r>
      </w:hyperlink>
    </w:p>
    <w:p w14:paraId="1CFBDD5B" w14:textId="77777777" w:rsidR="005B18C9" w:rsidRDefault="005B18C9">
      <w:pPr>
        <w:sectPr w:rsidR="005B18C9">
          <w:headerReference w:type="default" r:id="rId8"/>
          <w:footerReference w:type="default" r:id="rId9"/>
          <w:type w:val="continuous"/>
          <w:pgSz w:w="11910" w:h="16840"/>
          <w:pgMar w:top="3140" w:right="1680" w:bottom="2040" w:left="1120" w:header="0" w:footer="1848" w:gutter="0"/>
          <w:pgNumType w:start="1"/>
          <w:cols w:space="708"/>
        </w:sectPr>
      </w:pPr>
    </w:p>
    <w:p w14:paraId="0567A5FB" w14:textId="77777777" w:rsidR="005B18C9" w:rsidRDefault="005B18C9">
      <w:pPr>
        <w:pStyle w:val="Telobesedila"/>
        <w:spacing w:before="8"/>
        <w:rPr>
          <w:sz w:val="15"/>
        </w:rPr>
      </w:pPr>
    </w:p>
    <w:p w14:paraId="74575151" w14:textId="77777777" w:rsidR="005B18C9" w:rsidRDefault="00AC4F88">
      <w:pPr>
        <w:ind w:left="200"/>
        <w:rPr>
          <w:b/>
          <w:sz w:val="18"/>
        </w:rPr>
      </w:pPr>
      <w:r>
        <w:rPr>
          <w:b/>
          <w:sz w:val="18"/>
        </w:rPr>
        <w:t>Slikovno gradivo k sporočilu za medije:</w:t>
      </w:r>
    </w:p>
    <w:p w14:paraId="54D78709" w14:textId="77777777" w:rsidR="005B18C9" w:rsidRDefault="005B18C9">
      <w:pPr>
        <w:pStyle w:val="Telobesedila"/>
        <w:rPr>
          <w:b/>
          <w:sz w:val="21"/>
        </w:rPr>
      </w:pPr>
    </w:p>
    <w:tbl>
      <w:tblPr>
        <w:tblStyle w:val="TableNormal"/>
        <w:tblW w:w="0" w:type="auto"/>
        <w:tblInd w:w="116" w:type="dxa"/>
        <w:tblLayout w:type="fixed"/>
        <w:tblLook w:val="01E0" w:firstRow="1" w:lastRow="1" w:firstColumn="1" w:lastColumn="1" w:noHBand="0" w:noVBand="0"/>
      </w:tblPr>
      <w:tblGrid>
        <w:gridCol w:w="3165"/>
        <w:gridCol w:w="4953"/>
      </w:tblGrid>
      <w:tr w:rsidR="005B18C9" w14:paraId="3C0DD232" w14:textId="77777777">
        <w:trPr>
          <w:trHeight w:val="2519"/>
        </w:trPr>
        <w:tc>
          <w:tcPr>
            <w:tcW w:w="3165" w:type="dxa"/>
          </w:tcPr>
          <w:p w14:paraId="6B6452C9" w14:textId="77777777" w:rsidR="005B18C9" w:rsidRDefault="00AC4F88">
            <w:pPr>
              <w:pStyle w:val="TableParagraph"/>
              <w:ind w:left="200"/>
              <w:rPr>
                <w:sz w:val="20"/>
              </w:rPr>
            </w:pPr>
            <w:r>
              <w:rPr>
                <w:noProof/>
                <w:sz w:val="20"/>
              </w:rPr>
              <w:drawing>
                <wp:inline distT="0" distB="0" distL="0" distR="0" wp14:anchorId="0BD48FA4" wp14:editId="749740DF">
                  <wp:extent cx="1815542" cy="1211199"/>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0" cstate="print"/>
                          <a:stretch>
                            <a:fillRect/>
                          </a:stretch>
                        </pic:blipFill>
                        <pic:spPr>
                          <a:xfrm>
                            <a:off x="0" y="0"/>
                            <a:ext cx="1815542" cy="1211199"/>
                          </a:xfrm>
                          <a:prstGeom prst="rect">
                            <a:avLst/>
                          </a:prstGeom>
                        </pic:spPr>
                      </pic:pic>
                    </a:graphicData>
                  </a:graphic>
                </wp:inline>
              </w:drawing>
            </w:r>
          </w:p>
        </w:tc>
        <w:tc>
          <w:tcPr>
            <w:tcW w:w="4953" w:type="dxa"/>
          </w:tcPr>
          <w:p w14:paraId="02C8E627" w14:textId="77777777" w:rsidR="005B18C9" w:rsidRDefault="00AC4F88" w:rsidP="00CE761D">
            <w:pPr>
              <w:pStyle w:val="TableParagraph"/>
              <w:spacing w:before="32" w:line="278" w:lineRule="auto"/>
              <w:ind w:right="300"/>
              <w:rPr>
                <w:b/>
                <w:sz w:val="18"/>
              </w:rPr>
            </w:pPr>
            <w:r>
              <w:rPr>
                <w:b/>
                <w:sz w:val="18"/>
              </w:rPr>
              <w:t xml:space="preserve">Škoda </w:t>
            </w:r>
            <w:proofErr w:type="spellStart"/>
            <w:r>
              <w:rPr>
                <w:b/>
                <w:sz w:val="18"/>
              </w:rPr>
              <w:t>Enyaq</w:t>
            </w:r>
            <w:proofErr w:type="spellEnd"/>
            <w:r>
              <w:rPr>
                <w:b/>
                <w:sz w:val="18"/>
              </w:rPr>
              <w:t xml:space="preserve"> </w:t>
            </w:r>
            <w:proofErr w:type="spellStart"/>
            <w:r>
              <w:rPr>
                <w:b/>
                <w:sz w:val="18"/>
              </w:rPr>
              <w:t>iV</w:t>
            </w:r>
            <w:proofErr w:type="spellEnd"/>
            <w:r>
              <w:rPr>
                <w:b/>
                <w:sz w:val="18"/>
              </w:rPr>
              <w:t xml:space="preserve"> nominiran za nagrado "avto leta"</w:t>
            </w:r>
          </w:p>
          <w:p w14:paraId="159D6443" w14:textId="73724A8A" w:rsidR="005B18C9" w:rsidRDefault="00AC4F88" w:rsidP="00CE761D">
            <w:pPr>
              <w:pStyle w:val="TableParagraph"/>
              <w:rPr>
                <w:sz w:val="18"/>
              </w:rPr>
            </w:pPr>
            <w:r>
              <w:rPr>
                <w:sz w:val="18"/>
              </w:rPr>
              <w:t xml:space="preserve">Škoda </w:t>
            </w:r>
            <w:proofErr w:type="spellStart"/>
            <w:r>
              <w:rPr>
                <w:sz w:val="18"/>
              </w:rPr>
              <w:t>Enyaq</w:t>
            </w:r>
            <w:proofErr w:type="spellEnd"/>
            <w:r>
              <w:rPr>
                <w:sz w:val="18"/>
              </w:rPr>
              <w:t xml:space="preserve"> </w:t>
            </w:r>
            <w:proofErr w:type="spellStart"/>
            <w:r>
              <w:rPr>
                <w:sz w:val="18"/>
              </w:rPr>
              <w:t>iV</w:t>
            </w:r>
            <w:proofErr w:type="spellEnd"/>
            <w:r>
              <w:rPr>
                <w:sz w:val="18"/>
              </w:rPr>
              <w:t xml:space="preserve"> je po osvojitvi</w:t>
            </w:r>
            <w:r w:rsidR="00CE761D">
              <w:rPr>
                <w:sz w:val="18"/>
              </w:rPr>
              <w:t xml:space="preserve"> </w:t>
            </w:r>
            <w:r>
              <w:rPr>
                <w:sz w:val="18"/>
              </w:rPr>
              <w:t>"zlatega volana 2021" zdaj</w:t>
            </w:r>
            <w:r w:rsidR="00CE761D">
              <w:rPr>
                <w:sz w:val="18"/>
              </w:rPr>
              <w:t> </w:t>
            </w:r>
            <w:r>
              <w:rPr>
                <w:sz w:val="18"/>
              </w:rPr>
              <w:t>nominiran tudi za</w:t>
            </w:r>
            <w:r w:rsidR="00CE761D">
              <w:rPr>
                <w:sz w:val="18"/>
              </w:rPr>
              <w:t xml:space="preserve"> </w:t>
            </w:r>
            <w:r>
              <w:rPr>
                <w:sz w:val="18"/>
              </w:rPr>
              <w:t>nagrado "avto leta". Od skupno</w:t>
            </w:r>
            <w:r w:rsidR="00CE761D">
              <w:rPr>
                <w:sz w:val="18"/>
              </w:rPr>
              <w:t xml:space="preserve"> </w:t>
            </w:r>
          </w:p>
          <w:p w14:paraId="521C1FAD" w14:textId="77777777" w:rsidR="005B18C9" w:rsidRDefault="00AC4F88">
            <w:pPr>
              <w:pStyle w:val="TableParagraph"/>
              <w:spacing w:before="33" w:line="278" w:lineRule="auto"/>
              <w:ind w:right="237"/>
              <w:rPr>
                <w:sz w:val="18"/>
              </w:rPr>
            </w:pPr>
            <w:r>
              <w:rPr>
                <w:sz w:val="18"/>
              </w:rPr>
              <w:t xml:space="preserve">65 nominiranih novosti iz zadnjih dvanajstih mesecev se je Škoda </w:t>
            </w:r>
            <w:proofErr w:type="spellStart"/>
            <w:r>
              <w:rPr>
                <w:sz w:val="18"/>
              </w:rPr>
              <w:t>Enyaq</w:t>
            </w:r>
            <w:proofErr w:type="spellEnd"/>
            <w:r>
              <w:rPr>
                <w:sz w:val="18"/>
              </w:rPr>
              <w:t xml:space="preserve"> </w:t>
            </w:r>
            <w:proofErr w:type="spellStart"/>
            <w:r>
              <w:rPr>
                <w:sz w:val="18"/>
              </w:rPr>
              <w:t>iV</w:t>
            </w:r>
            <w:proofErr w:type="spellEnd"/>
            <w:r>
              <w:rPr>
                <w:sz w:val="18"/>
              </w:rPr>
              <w:t xml:space="preserve"> uvrstil v finale kot eden od sedmih najboljših modelov.</w:t>
            </w:r>
          </w:p>
          <w:p w14:paraId="1BF818AD" w14:textId="77777777" w:rsidR="005B18C9" w:rsidRDefault="005B18C9">
            <w:pPr>
              <w:pStyle w:val="TableParagraph"/>
              <w:spacing w:before="9"/>
              <w:ind w:left="0"/>
              <w:rPr>
                <w:b/>
                <w:sz w:val="18"/>
              </w:rPr>
            </w:pPr>
          </w:p>
          <w:p w14:paraId="17D75CBF" w14:textId="77777777" w:rsidR="005B18C9" w:rsidRDefault="00AB71AE">
            <w:pPr>
              <w:pStyle w:val="TableParagraph"/>
              <w:tabs>
                <w:tab w:val="left" w:pos="2708"/>
              </w:tabs>
              <w:spacing w:before="1"/>
              <w:rPr>
                <w:sz w:val="20"/>
              </w:rPr>
            </w:pPr>
            <w:hyperlink r:id="rId11">
              <w:r w:rsidR="00AC4F88">
                <w:rPr>
                  <w:color w:val="4AA82D"/>
                  <w:sz w:val="18"/>
                  <w:u w:val="single" w:color="4AA82D"/>
                </w:rPr>
                <w:t>Prenesi</w:t>
              </w:r>
            </w:hyperlink>
            <w:r w:rsidR="00AC4F88">
              <w:rPr>
                <w:color w:val="4AA82D"/>
                <w:sz w:val="18"/>
              </w:rPr>
              <w:tab/>
            </w:r>
            <w:r w:rsidR="00AC4F88">
              <w:rPr>
                <w:sz w:val="20"/>
              </w:rPr>
              <w:t>Vir: ŠKODA AUTO</w:t>
            </w:r>
          </w:p>
        </w:tc>
      </w:tr>
      <w:tr w:rsidR="005B18C9" w14:paraId="08307645" w14:textId="77777777">
        <w:trPr>
          <w:trHeight w:val="2520"/>
        </w:trPr>
        <w:tc>
          <w:tcPr>
            <w:tcW w:w="3165" w:type="dxa"/>
          </w:tcPr>
          <w:p w14:paraId="79459496" w14:textId="77777777" w:rsidR="005B18C9" w:rsidRDefault="005B18C9">
            <w:pPr>
              <w:pStyle w:val="TableParagraph"/>
              <w:spacing w:before="5"/>
              <w:ind w:left="0"/>
              <w:rPr>
                <w:b/>
                <w:sz w:val="10"/>
              </w:rPr>
            </w:pPr>
          </w:p>
          <w:p w14:paraId="7D62492E" w14:textId="77777777" w:rsidR="005B18C9" w:rsidRDefault="00AC4F88">
            <w:pPr>
              <w:pStyle w:val="TableParagraph"/>
              <w:ind w:left="200"/>
              <w:rPr>
                <w:sz w:val="20"/>
              </w:rPr>
            </w:pPr>
            <w:r>
              <w:rPr>
                <w:noProof/>
                <w:sz w:val="20"/>
              </w:rPr>
              <w:drawing>
                <wp:inline distT="0" distB="0" distL="0" distR="0" wp14:anchorId="69A090FD" wp14:editId="4FE71BFE">
                  <wp:extent cx="1812404" cy="1383029"/>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2" cstate="print"/>
                          <a:stretch>
                            <a:fillRect/>
                          </a:stretch>
                        </pic:blipFill>
                        <pic:spPr>
                          <a:xfrm>
                            <a:off x="0" y="0"/>
                            <a:ext cx="1812404" cy="1383029"/>
                          </a:xfrm>
                          <a:prstGeom prst="rect">
                            <a:avLst/>
                          </a:prstGeom>
                        </pic:spPr>
                      </pic:pic>
                    </a:graphicData>
                  </a:graphic>
                </wp:inline>
              </w:drawing>
            </w:r>
          </w:p>
        </w:tc>
        <w:tc>
          <w:tcPr>
            <w:tcW w:w="4953" w:type="dxa"/>
          </w:tcPr>
          <w:p w14:paraId="5F93F945" w14:textId="20A86129" w:rsidR="005B18C9" w:rsidRDefault="00AC4F88" w:rsidP="00CE761D">
            <w:pPr>
              <w:pStyle w:val="TableParagraph"/>
              <w:spacing w:before="153" w:line="278" w:lineRule="auto"/>
              <w:ind w:right="197"/>
              <w:rPr>
                <w:sz w:val="18"/>
              </w:rPr>
            </w:pPr>
            <w:r>
              <w:rPr>
                <w:b/>
                <w:sz w:val="18"/>
              </w:rPr>
              <w:t xml:space="preserve">Škoda </w:t>
            </w:r>
            <w:proofErr w:type="spellStart"/>
            <w:r>
              <w:rPr>
                <w:b/>
                <w:sz w:val="18"/>
              </w:rPr>
              <w:t>Enyaq</w:t>
            </w:r>
            <w:proofErr w:type="spellEnd"/>
            <w:r>
              <w:rPr>
                <w:b/>
                <w:sz w:val="18"/>
              </w:rPr>
              <w:t xml:space="preserve"> </w:t>
            </w:r>
            <w:proofErr w:type="spellStart"/>
            <w:r w:rsidR="00CE761D">
              <w:rPr>
                <w:b/>
                <w:sz w:val="18"/>
              </w:rPr>
              <w:t>iV</w:t>
            </w:r>
            <w:proofErr w:type="spellEnd"/>
            <w:r w:rsidR="00CE761D">
              <w:rPr>
                <w:b/>
                <w:sz w:val="18"/>
              </w:rPr>
              <w:t xml:space="preserve"> </w:t>
            </w:r>
            <w:r>
              <w:rPr>
                <w:b/>
                <w:sz w:val="18"/>
              </w:rPr>
              <w:t>nominiran za nagrado "avto leta</w:t>
            </w:r>
            <w:r>
              <w:rPr>
                <w:sz w:val="18"/>
              </w:rPr>
              <w:t xml:space="preserve"> </w:t>
            </w:r>
            <w:r w:rsidR="00CE761D">
              <w:rPr>
                <w:sz w:val="18"/>
              </w:rPr>
              <w:br/>
            </w:r>
            <w:r>
              <w:rPr>
                <w:sz w:val="18"/>
              </w:rPr>
              <w:t xml:space="preserve">S popolnoma električnim Škodo </w:t>
            </w:r>
            <w:proofErr w:type="spellStart"/>
            <w:r>
              <w:rPr>
                <w:sz w:val="18"/>
              </w:rPr>
              <w:t>Enyaqom</w:t>
            </w:r>
            <w:proofErr w:type="spellEnd"/>
            <w:r>
              <w:rPr>
                <w:sz w:val="18"/>
              </w:rPr>
              <w:t xml:space="preserve"> </w:t>
            </w:r>
            <w:proofErr w:type="spellStart"/>
            <w:r>
              <w:rPr>
                <w:sz w:val="18"/>
              </w:rPr>
              <w:t>iV</w:t>
            </w:r>
            <w:proofErr w:type="spellEnd"/>
            <w:r>
              <w:rPr>
                <w:sz w:val="18"/>
              </w:rPr>
              <w:t xml:space="preserve"> je češki proizvajalec doslej naredil največji korak pri uresničevanju strategije elektrifikacije. Novi SUV kot prvi Škodin serijski model temelji na modularni platformi za električna vozila (MEB) koncerna Volkswagen. Izdelujejo ga v</w:t>
            </w:r>
            <w:r w:rsidR="00CE761D">
              <w:rPr>
                <w:sz w:val="18"/>
              </w:rPr>
              <w:t xml:space="preserve"> </w:t>
            </w:r>
            <w:r>
              <w:rPr>
                <w:sz w:val="18"/>
              </w:rPr>
              <w:t>Škodini matični tovarni v Mladi Boleslav.</w:t>
            </w:r>
          </w:p>
          <w:p w14:paraId="4ACEAB3A" w14:textId="77777777" w:rsidR="005B18C9" w:rsidRDefault="005B18C9">
            <w:pPr>
              <w:pStyle w:val="TableParagraph"/>
              <w:spacing w:before="9"/>
              <w:ind w:left="0"/>
              <w:rPr>
                <w:b/>
                <w:sz w:val="23"/>
              </w:rPr>
            </w:pPr>
          </w:p>
          <w:p w14:paraId="758B9DC5" w14:textId="77777777" w:rsidR="005B18C9" w:rsidRDefault="00AB71AE">
            <w:pPr>
              <w:pStyle w:val="TableParagraph"/>
              <w:tabs>
                <w:tab w:val="left" w:pos="2531"/>
              </w:tabs>
              <w:spacing w:line="187" w:lineRule="exact"/>
              <w:rPr>
                <w:sz w:val="18"/>
              </w:rPr>
            </w:pPr>
            <w:hyperlink r:id="rId13">
              <w:r w:rsidR="00AC4F88">
                <w:rPr>
                  <w:color w:val="4AA82D"/>
                  <w:sz w:val="18"/>
                  <w:u w:val="single" w:color="4AA82D"/>
                </w:rPr>
                <w:t>Prenesi</w:t>
              </w:r>
            </w:hyperlink>
            <w:r w:rsidR="00AC4F88">
              <w:rPr>
                <w:sz w:val="18"/>
              </w:rPr>
              <w:tab/>
              <w:t>Vir: ŠKODA AUTO</w:t>
            </w:r>
          </w:p>
        </w:tc>
      </w:tr>
    </w:tbl>
    <w:p w14:paraId="4635F787" w14:textId="77777777" w:rsidR="005B18C9" w:rsidRDefault="005B18C9">
      <w:pPr>
        <w:pStyle w:val="Telobesedila"/>
        <w:rPr>
          <w:b/>
          <w:sz w:val="20"/>
        </w:rPr>
      </w:pPr>
    </w:p>
    <w:p w14:paraId="1F65D44E" w14:textId="77777777" w:rsidR="005B18C9" w:rsidRDefault="005B18C9">
      <w:pPr>
        <w:pStyle w:val="Telobesedila"/>
        <w:rPr>
          <w:b/>
          <w:sz w:val="20"/>
        </w:rPr>
      </w:pPr>
    </w:p>
    <w:p w14:paraId="208E7B25" w14:textId="77777777" w:rsidR="005B18C9" w:rsidRDefault="005B18C9">
      <w:pPr>
        <w:pStyle w:val="Telobesedila"/>
        <w:rPr>
          <w:b/>
          <w:sz w:val="23"/>
        </w:rPr>
      </w:pPr>
    </w:p>
    <w:p w14:paraId="151706DF" w14:textId="77777777" w:rsidR="005B18C9" w:rsidRDefault="00AC4F88">
      <w:pPr>
        <w:spacing w:line="171" w:lineRule="exact"/>
        <w:ind w:left="200"/>
        <w:rPr>
          <w:b/>
          <w:sz w:val="15"/>
        </w:rPr>
      </w:pPr>
      <w:r>
        <w:rPr>
          <w:b/>
          <w:sz w:val="15"/>
        </w:rPr>
        <w:t>ŠKODA AUTO</w:t>
      </w:r>
    </w:p>
    <w:p w14:paraId="2F6F56FB" w14:textId="4C527A3E" w:rsidR="005B18C9" w:rsidRDefault="00AC4F88">
      <w:pPr>
        <w:spacing w:line="171" w:lineRule="exact"/>
        <w:ind w:left="200"/>
        <w:rPr>
          <w:sz w:val="15"/>
        </w:rPr>
      </w:pPr>
      <w:r>
        <w:rPr>
          <w:b/>
          <w:sz w:val="15"/>
        </w:rPr>
        <w:t xml:space="preserve">› </w:t>
      </w:r>
      <w:r w:rsidR="00CE761D">
        <w:rPr>
          <w:b/>
          <w:sz w:val="15"/>
        </w:rPr>
        <w:t xml:space="preserve">  </w:t>
      </w:r>
      <w:r>
        <w:rPr>
          <w:sz w:val="15"/>
        </w:rPr>
        <w:t>S strategijo NEXT LEVEL – ŠKODA STRATEGY 2030 namerava uspešno krmariti skozi novo desetletje.</w:t>
      </w:r>
    </w:p>
    <w:p w14:paraId="5D6896FA" w14:textId="12C1BA6B" w:rsidR="005B18C9" w:rsidRDefault="00AC4F88">
      <w:pPr>
        <w:ind w:left="370" w:right="1188" w:hanging="171"/>
        <w:rPr>
          <w:sz w:val="15"/>
        </w:rPr>
      </w:pPr>
      <w:r>
        <w:rPr>
          <w:b/>
          <w:sz w:val="15"/>
        </w:rPr>
        <w:t xml:space="preserve">› </w:t>
      </w:r>
      <w:r w:rsidR="00CE761D">
        <w:rPr>
          <w:b/>
          <w:sz w:val="15"/>
        </w:rPr>
        <w:t xml:space="preserve">  </w:t>
      </w:r>
      <w:r>
        <w:rPr>
          <w:sz w:val="15"/>
        </w:rPr>
        <w:t>Načrtuje, da se bo do leta 2030 z atraktivnimi ponudbami v vstopnih segmentih in z dodatnimi električnimi modeli uvrstila med pet prodajno najuspešnejših znamk v Evropi.</w:t>
      </w:r>
    </w:p>
    <w:p w14:paraId="1074CCB7" w14:textId="3DB76B53" w:rsidR="005B18C9" w:rsidRDefault="00AC4F88">
      <w:pPr>
        <w:spacing w:before="1"/>
        <w:ind w:left="200"/>
        <w:rPr>
          <w:sz w:val="15"/>
        </w:rPr>
      </w:pPr>
      <w:r>
        <w:rPr>
          <w:b/>
          <w:sz w:val="15"/>
        </w:rPr>
        <w:t xml:space="preserve">› </w:t>
      </w:r>
      <w:r w:rsidR="00CE761D">
        <w:rPr>
          <w:b/>
          <w:sz w:val="15"/>
        </w:rPr>
        <w:t xml:space="preserve">  </w:t>
      </w:r>
      <w:r>
        <w:rPr>
          <w:sz w:val="15"/>
        </w:rPr>
        <w:t>Razvija se v vodilno evropsko znamko v Indiji, Rusiji in Severni Afriki.</w:t>
      </w:r>
    </w:p>
    <w:p w14:paraId="6BDE3E6D" w14:textId="68880674" w:rsidR="005B18C9" w:rsidRDefault="00AC4F88">
      <w:pPr>
        <w:ind w:left="370" w:right="1188" w:hanging="171"/>
        <w:rPr>
          <w:sz w:val="15"/>
        </w:rPr>
      </w:pPr>
      <w:r>
        <w:rPr>
          <w:b/>
          <w:sz w:val="15"/>
        </w:rPr>
        <w:t xml:space="preserve">› </w:t>
      </w:r>
      <w:r w:rsidR="00CE761D">
        <w:rPr>
          <w:b/>
          <w:sz w:val="15"/>
        </w:rPr>
        <w:t xml:space="preserve">  </w:t>
      </w:r>
      <w:r>
        <w:rPr>
          <w:sz w:val="15"/>
        </w:rPr>
        <w:t xml:space="preserve">Kupcem danes ponuja deset modelskih serij osebnih vozil: </w:t>
      </w:r>
      <w:proofErr w:type="spellStart"/>
      <w:r>
        <w:rPr>
          <w:sz w:val="15"/>
        </w:rPr>
        <w:t>Fabia</w:t>
      </w:r>
      <w:proofErr w:type="spellEnd"/>
      <w:r>
        <w:rPr>
          <w:sz w:val="15"/>
        </w:rPr>
        <w:t xml:space="preserve">, </w:t>
      </w:r>
      <w:proofErr w:type="spellStart"/>
      <w:r>
        <w:rPr>
          <w:sz w:val="15"/>
        </w:rPr>
        <w:t>Rapid</w:t>
      </w:r>
      <w:proofErr w:type="spellEnd"/>
      <w:r>
        <w:rPr>
          <w:sz w:val="15"/>
        </w:rPr>
        <w:t xml:space="preserve">, Scala, </w:t>
      </w:r>
      <w:proofErr w:type="spellStart"/>
      <w:r>
        <w:rPr>
          <w:sz w:val="15"/>
        </w:rPr>
        <w:t>Octavia</w:t>
      </w:r>
      <w:proofErr w:type="spellEnd"/>
      <w:r>
        <w:rPr>
          <w:sz w:val="15"/>
        </w:rPr>
        <w:t xml:space="preserve"> in </w:t>
      </w:r>
      <w:proofErr w:type="spellStart"/>
      <w:r>
        <w:rPr>
          <w:sz w:val="15"/>
        </w:rPr>
        <w:t>Superb</w:t>
      </w:r>
      <w:proofErr w:type="spellEnd"/>
      <w:r>
        <w:rPr>
          <w:sz w:val="15"/>
        </w:rPr>
        <w:t xml:space="preserve"> ter </w:t>
      </w:r>
      <w:proofErr w:type="spellStart"/>
      <w:r>
        <w:rPr>
          <w:sz w:val="15"/>
        </w:rPr>
        <w:t>Kamiq</w:t>
      </w:r>
      <w:proofErr w:type="spellEnd"/>
      <w:r>
        <w:rPr>
          <w:sz w:val="15"/>
        </w:rPr>
        <w:t xml:space="preserve">, </w:t>
      </w:r>
      <w:proofErr w:type="spellStart"/>
      <w:r>
        <w:rPr>
          <w:sz w:val="15"/>
        </w:rPr>
        <w:t>Karoq</w:t>
      </w:r>
      <w:proofErr w:type="spellEnd"/>
      <w:r>
        <w:rPr>
          <w:sz w:val="15"/>
        </w:rPr>
        <w:t xml:space="preserve">, </w:t>
      </w:r>
      <w:proofErr w:type="spellStart"/>
      <w:r>
        <w:rPr>
          <w:sz w:val="15"/>
        </w:rPr>
        <w:t>Kodiaq</w:t>
      </w:r>
      <w:proofErr w:type="spellEnd"/>
      <w:r>
        <w:rPr>
          <w:sz w:val="15"/>
        </w:rPr>
        <w:t xml:space="preserve">, </w:t>
      </w:r>
      <w:proofErr w:type="spellStart"/>
      <w:r>
        <w:rPr>
          <w:sz w:val="15"/>
        </w:rPr>
        <w:t>Enyaq</w:t>
      </w:r>
      <w:proofErr w:type="spellEnd"/>
      <w:r>
        <w:rPr>
          <w:sz w:val="15"/>
        </w:rPr>
        <w:t xml:space="preserve"> </w:t>
      </w:r>
      <w:proofErr w:type="spellStart"/>
      <w:r>
        <w:rPr>
          <w:sz w:val="15"/>
        </w:rPr>
        <w:t>iV</w:t>
      </w:r>
      <w:proofErr w:type="spellEnd"/>
      <w:r>
        <w:rPr>
          <w:sz w:val="15"/>
        </w:rPr>
        <w:t xml:space="preserve"> in </w:t>
      </w:r>
      <w:proofErr w:type="spellStart"/>
      <w:r>
        <w:rPr>
          <w:sz w:val="15"/>
        </w:rPr>
        <w:t>Kushaq</w:t>
      </w:r>
      <w:proofErr w:type="spellEnd"/>
      <w:r>
        <w:rPr>
          <w:sz w:val="15"/>
        </w:rPr>
        <w:t>.</w:t>
      </w:r>
    </w:p>
    <w:p w14:paraId="480DD368" w14:textId="6BABEE09" w:rsidR="005B18C9" w:rsidRDefault="00AC4F88">
      <w:pPr>
        <w:spacing w:before="1"/>
        <w:ind w:left="200"/>
        <w:rPr>
          <w:sz w:val="15"/>
        </w:rPr>
      </w:pPr>
      <w:r>
        <w:rPr>
          <w:b/>
          <w:sz w:val="15"/>
        </w:rPr>
        <w:t xml:space="preserve">› </w:t>
      </w:r>
      <w:r w:rsidR="00CE761D">
        <w:rPr>
          <w:b/>
          <w:sz w:val="15"/>
        </w:rPr>
        <w:t xml:space="preserve">  </w:t>
      </w:r>
      <w:r>
        <w:rPr>
          <w:sz w:val="15"/>
        </w:rPr>
        <w:t>Leta 2020 je družba po vsem svetu prodala več kot milijon vozil.</w:t>
      </w:r>
    </w:p>
    <w:p w14:paraId="557427B4" w14:textId="16627EC8" w:rsidR="005B18C9" w:rsidRDefault="00AC4F88">
      <w:pPr>
        <w:spacing w:line="171" w:lineRule="exact"/>
        <w:ind w:left="200"/>
        <w:rPr>
          <w:sz w:val="15"/>
        </w:rPr>
      </w:pPr>
      <w:r>
        <w:rPr>
          <w:b/>
          <w:sz w:val="15"/>
        </w:rPr>
        <w:t xml:space="preserve">› </w:t>
      </w:r>
      <w:r w:rsidR="00CE761D">
        <w:rPr>
          <w:b/>
          <w:sz w:val="15"/>
        </w:rPr>
        <w:t xml:space="preserve">  </w:t>
      </w:r>
      <w:r>
        <w:rPr>
          <w:sz w:val="15"/>
        </w:rPr>
        <w:t>Že 30 let je del koncerna Volkswagen, ene od globalno najuspešnejših avtomobilskih družb.</w:t>
      </w:r>
    </w:p>
    <w:p w14:paraId="642405F2" w14:textId="1AAEFCF3" w:rsidR="005B18C9" w:rsidRDefault="00AC4F88">
      <w:pPr>
        <w:ind w:left="370" w:right="1188" w:hanging="171"/>
        <w:rPr>
          <w:sz w:val="15"/>
        </w:rPr>
      </w:pPr>
      <w:r>
        <w:rPr>
          <w:b/>
          <w:sz w:val="15"/>
        </w:rPr>
        <w:t xml:space="preserve">› </w:t>
      </w:r>
      <w:r w:rsidR="00CE761D">
        <w:rPr>
          <w:b/>
          <w:sz w:val="15"/>
        </w:rPr>
        <w:t xml:space="preserve">  </w:t>
      </w:r>
      <w:r>
        <w:rPr>
          <w:sz w:val="15"/>
        </w:rPr>
        <w:t>V sklopu koncerna poleg avtomobilov samostojno izdeluje in razvija tudi druge komponente, kot so motorji in menjalniki.</w:t>
      </w:r>
    </w:p>
    <w:p w14:paraId="550501C9" w14:textId="700C6845" w:rsidR="005B18C9" w:rsidRDefault="00AC4F88">
      <w:pPr>
        <w:ind w:left="370" w:right="1188" w:hanging="171"/>
        <w:rPr>
          <w:sz w:val="15"/>
        </w:rPr>
      </w:pPr>
      <w:r>
        <w:rPr>
          <w:b/>
          <w:sz w:val="15"/>
        </w:rPr>
        <w:t xml:space="preserve">› </w:t>
      </w:r>
      <w:r w:rsidR="00CE761D">
        <w:rPr>
          <w:b/>
          <w:sz w:val="15"/>
        </w:rPr>
        <w:t xml:space="preserve">  </w:t>
      </w:r>
      <w:r>
        <w:rPr>
          <w:sz w:val="15"/>
        </w:rPr>
        <w:t xml:space="preserve">Deluje na treh lokacijah v Češki republiki, proizvodnja pa poteka tudi na Kitajskem, v Rusiji, na Slovaškem in v Indiji – večinoma v sklopu </w:t>
      </w:r>
      <w:proofErr w:type="spellStart"/>
      <w:r>
        <w:rPr>
          <w:sz w:val="15"/>
        </w:rPr>
        <w:t>koncernskih</w:t>
      </w:r>
      <w:proofErr w:type="spellEnd"/>
      <w:r>
        <w:rPr>
          <w:sz w:val="15"/>
        </w:rPr>
        <w:t xml:space="preserve"> partnerstev, prav tako pa tudi v Ukrajini prek lokalnega partnerja.</w:t>
      </w:r>
    </w:p>
    <w:p w14:paraId="3C2252F0" w14:textId="23D08E17" w:rsidR="005B18C9" w:rsidRDefault="00AC4F88">
      <w:pPr>
        <w:ind w:left="200"/>
        <w:rPr>
          <w:sz w:val="15"/>
        </w:rPr>
      </w:pPr>
      <w:r>
        <w:rPr>
          <w:b/>
          <w:sz w:val="15"/>
        </w:rPr>
        <w:t xml:space="preserve">› </w:t>
      </w:r>
      <w:r w:rsidR="00CE761D">
        <w:rPr>
          <w:b/>
          <w:sz w:val="15"/>
        </w:rPr>
        <w:t xml:space="preserve">  </w:t>
      </w:r>
      <w:r>
        <w:rPr>
          <w:sz w:val="15"/>
        </w:rPr>
        <w:t>Po vsem svetu zaposluje več kot 43.000 ljudi in je prisotna na več kot 100 tržiščih.</w:t>
      </w:r>
    </w:p>
    <w:sectPr w:rsidR="005B18C9">
      <w:pgSz w:w="11910" w:h="16840"/>
      <w:pgMar w:top="3140" w:right="1680" w:bottom="2040" w:left="1120" w:header="0" w:footer="18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EACA3" w14:textId="77777777" w:rsidR="00AB71AE" w:rsidRDefault="00AB71AE">
      <w:r>
        <w:separator/>
      </w:r>
    </w:p>
  </w:endnote>
  <w:endnote w:type="continuationSeparator" w:id="0">
    <w:p w14:paraId="188ED869" w14:textId="77777777" w:rsidR="00AB71AE" w:rsidRDefault="00AB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44CB" w14:textId="77777777" w:rsidR="005B18C9" w:rsidRDefault="00AB71AE">
    <w:pPr>
      <w:pStyle w:val="Telobesedila"/>
      <w:spacing w:line="14" w:lineRule="auto"/>
      <w:rPr>
        <w:sz w:val="20"/>
      </w:rPr>
    </w:pPr>
    <w:r>
      <w:pict w14:anchorId="7A8A72C8">
        <v:group id="docshapegroup2" o:spid="_x0000_s2049" style="position:absolute;margin-left:0;margin-top:739.5pt;width:595.35pt;height:102.35pt;z-index:-15786496;mso-position-horizontal-relative:page;mso-position-vertical-relative:page" coordorigin=",14790" coordsize="11907,2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52" type="#_x0000_t75" style="position:absolute;top:14790;width:11907;height:2047">
            <v:imagedata r:id="rId1" o:title=""/>
          </v:shape>
          <v:shape id="docshape4" o:spid="_x0000_s2051" type="#_x0000_t75" style="position:absolute;left:4198;top:15583;width:3501;height:795">
            <v:imagedata r:id="rId2" o:title=""/>
          </v:shape>
          <v:shape id="docshape5" o:spid="_x0000_s2050" type="#_x0000_t75" style="position:absolute;left:690;top:15892;width:3013;height:251">
            <v:imagedata r:id="rId3" o:title=""/>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1C821" w14:textId="77777777" w:rsidR="00AB71AE" w:rsidRDefault="00AB71AE">
      <w:r>
        <w:separator/>
      </w:r>
    </w:p>
  </w:footnote>
  <w:footnote w:type="continuationSeparator" w:id="0">
    <w:p w14:paraId="49B9324F" w14:textId="77777777" w:rsidR="00AB71AE" w:rsidRDefault="00AB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95E0" w14:textId="6D092001" w:rsidR="005B18C9" w:rsidRDefault="00AB71AE">
    <w:pPr>
      <w:pStyle w:val="Telobesedila"/>
      <w:spacing w:line="14" w:lineRule="auto"/>
      <w:rPr>
        <w:sz w:val="20"/>
      </w:rPr>
    </w:pPr>
    <w:r>
      <w:pict w14:anchorId="50AC3C19">
        <v:shapetype id="_x0000_t202" coordsize="21600,21600" o:spt="202" path="m,l,21600r21600,l21600,xe">
          <v:stroke joinstyle="miter"/>
          <v:path gradientshapeok="t" o:connecttype="rect"/>
        </v:shapetype>
        <v:shape id="docshape1" o:spid="_x0000_s2053" type="#_x0000_t202" style="position:absolute;margin-left:65pt;margin-top:101.75pt;width:329.6pt;height:42.95pt;z-index:-15787008;mso-position-horizontal-relative:page;mso-position-vertical-relative:page" filled="f" stroked="f">
          <v:textbox inset="0,0,0,0">
            <w:txbxContent>
              <w:p w14:paraId="2C624B7C" w14:textId="77777777" w:rsidR="005B18C9" w:rsidRDefault="00AC4F88">
                <w:pPr>
                  <w:spacing w:before="5"/>
                  <w:ind w:left="20"/>
                  <w:rPr>
                    <w:sz w:val="46"/>
                  </w:rPr>
                </w:pPr>
                <w:r>
                  <w:rPr>
                    <w:sz w:val="46"/>
                  </w:rPr>
                  <w:t>SPOROČILO ZA MEDIJE</w:t>
                </w:r>
              </w:p>
              <w:p w14:paraId="51F68C04" w14:textId="55305969" w:rsidR="005B18C9" w:rsidRDefault="00CE761D">
                <w:pPr>
                  <w:spacing w:before="120"/>
                  <w:ind w:left="20"/>
                  <w:rPr>
                    <w:sz w:val="16"/>
                  </w:rPr>
                </w:pPr>
                <w:r>
                  <w:rPr>
                    <w:sz w:val="16"/>
                  </w:rPr>
                  <w:t>St</w:t>
                </w:r>
                <w:r w:rsidR="00AC4F88">
                  <w:rPr>
                    <w:sz w:val="16"/>
                  </w:rPr>
                  <w:t xml:space="preserve">ran </w:t>
                </w:r>
                <w:r w:rsidR="00AC4F88">
                  <w:fldChar w:fldCharType="begin"/>
                </w:r>
                <w:r w:rsidR="00AC4F88">
                  <w:rPr>
                    <w:sz w:val="16"/>
                  </w:rPr>
                  <w:instrText xml:space="preserve"> PAGE </w:instrText>
                </w:r>
                <w:r w:rsidR="00AC4F88">
                  <w:fldChar w:fldCharType="separate"/>
                </w:r>
                <w:r w:rsidR="00AC4F88">
                  <w:t>1</w:t>
                </w:r>
                <w:r w:rsidR="00AC4F88">
                  <w:fldChar w:fldCharType="end"/>
                </w:r>
                <w:r w:rsidR="00AC4F88">
                  <w:rPr>
                    <w:sz w:val="16"/>
                  </w:rPr>
                  <w:t xml:space="preserve"> od 2</w:t>
                </w:r>
              </w:p>
            </w:txbxContent>
          </v:textbox>
          <w10:wrap anchorx="page" anchory="page"/>
        </v:shape>
      </w:pict>
    </w:r>
    <w:r w:rsidR="00AC4F88">
      <w:rPr>
        <w:noProof/>
      </w:rPr>
      <w:drawing>
        <wp:anchor distT="0" distB="0" distL="0" distR="0" simplePos="0" relativeHeight="487528960" behindDoc="1" locked="0" layoutInCell="1" allowOverlap="1" wp14:anchorId="647C3EF9" wp14:editId="0D88B59F">
          <wp:simplePos x="0" y="0"/>
          <wp:positionH relativeFrom="page">
            <wp:posOffset>0</wp:posOffset>
          </wp:positionH>
          <wp:positionV relativeFrom="page">
            <wp:posOffset>0</wp:posOffset>
          </wp:positionV>
          <wp:extent cx="7415088" cy="1993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415088" cy="199389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B18C9"/>
    <w:rsid w:val="00303427"/>
    <w:rsid w:val="005B18C9"/>
    <w:rsid w:val="00AB71AE"/>
    <w:rsid w:val="00AC4F88"/>
    <w:rsid w:val="00CE761D"/>
    <w:rsid w:val="00E5170F"/>
    <w:rsid w:val="00FB48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C95371C"/>
  <w15:docId w15:val="{467987A5-8B69-4C9A-9A64-2D6D00A7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Naslov">
    <w:name w:val="Title"/>
    <w:basedOn w:val="Navaden"/>
    <w:uiPriority w:val="10"/>
    <w:qFormat/>
    <w:pPr>
      <w:spacing w:before="5"/>
      <w:ind w:left="20"/>
    </w:pPr>
    <w:rPr>
      <w:sz w:val="46"/>
      <w:szCs w:val="46"/>
    </w:rPr>
  </w:style>
  <w:style w:type="paragraph" w:styleId="Odstavekseznama">
    <w:name w:val="List Paragraph"/>
    <w:basedOn w:val="Navaden"/>
    <w:uiPriority w:val="1"/>
    <w:qFormat/>
  </w:style>
  <w:style w:type="paragraph" w:customStyle="1" w:styleId="TableParagraph">
    <w:name w:val="Table Paragraph"/>
    <w:basedOn w:val="Navaden"/>
    <w:uiPriority w:val="1"/>
    <w:qFormat/>
    <w:pPr>
      <w:ind w:left="131"/>
    </w:pPr>
  </w:style>
  <w:style w:type="paragraph" w:styleId="Glava">
    <w:name w:val="header"/>
    <w:basedOn w:val="Navaden"/>
    <w:link w:val="GlavaZnak"/>
    <w:uiPriority w:val="99"/>
    <w:unhideWhenUsed/>
    <w:rsid w:val="00CE761D"/>
    <w:pPr>
      <w:tabs>
        <w:tab w:val="center" w:pos="4536"/>
        <w:tab w:val="right" w:pos="9072"/>
      </w:tabs>
    </w:pPr>
  </w:style>
  <w:style w:type="character" w:customStyle="1" w:styleId="GlavaZnak">
    <w:name w:val="Glava Znak"/>
    <w:basedOn w:val="Privzetapisavaodstavka"/>
    <w:link w:val="Glava"/>
    <w:uiPriority w:val="99"/>
    <w:rsid w:val="00CE761D"/>
    <w:rPr>
      <w:rFonts w:ascii="Arial" w:eastAsia="Arial" w:hAnsi="Arial" w:cs="Arial"/>
    </w:rPr>
  </w:style>
  <w:style w:type="paragraph" w:styleId="Noga">
    <w:name w:val="footer"/>
    <w:basedOn w:val="Navaden"/>
    <w:link w:val="NogaZnak"/>
    <w:uiPriority w:val="99"/>
    <w:unhideWhenUsed/>
    <w:rsid w:val="00CE761D"/>
    <w:pPr>
      <w:tabs>
        <w:tab w:val="center" w:pos="4536"/>
        <w:tab w:val="right" w:pos="9072"/>
      </w:tabs>
    </w:pPr>
  </w:style>
  <w:style w:type="character" w:customStyle="1" w:styleId="NogaZnak">
    <w:name w:val="Noga Znak"/>
    <w:basedOn w:val="Privzetapisavaodstavka"/>
    <w:link w:val="Noga"/>
    <w:uiPriority w:val="99"/>
    <w:rsid w:val="00CE761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dn.skoda-storyboard.com/2021/12/CotY_Finalist_2022.jpg" TargetMode="External"/><Relationship Id="rId3" Type="http://schemas.openxmlformats.org/officeDocument/2006/relationships/webSettings" Target="webSettings.xml"/><Relationship Id="rId7" Type="http://schemas.openxmlformats.org/officeDocument/2006/relationships/hyperlink" Target="mailto:stepan.rehak@skoda-auto.cz"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an.heubner@skoda-auto.cz" TargetMode="External"/><Relationship Id="rId11" Type="http://schemas.openxmlformats.org/officeDocument/2006/relationships/hyperlink" Target="https://cdn.skoda-storyboard.com/2021/02/ENYAQ_SPORTLINE_iV_5.jp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Prevod: C94</dc:description>
  <cp:lastModifiedBy>Pecelin Sabrina (PSLO - SI/Ljubljana)</cp:lastModifiedBy>
  <cp:revision>2</cp:revision>
  <dcterms:created xsi:type="dcterms:W3CDTF">2021-12-01T12:24:00Z</dcterms:created>
  <dcterms:modified xsi:type="dcterms:W3CDTF">2021-12-01T12:24:00Z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pro Microsoft 365</vt:lpwstr>
  </property>
  <property fmtid="{D5CDD505-2E9C-101B-9397-08002B2CF9AE}" pid="4" name="LastSaved">
    <vt:filetime>2021-12-01T00:00:00Z</vt:filetime>
  </property>
</Properties>
</file>